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CF3" w:rsidRDefault="00285D7D">
      <w:pPr>
        <w:jc w:val="center"/>
        <w:rPr>
          <w:b/>
          <w:i/>
          <w:sz w:val="36"/>
          <w:szCs w:val="36"/>
        </w:rPr>
      </w:pPr>
      <w:bookmarkStart w:id="0" w:name="_GoBack"/>
      <w:bookmarkEnd w:id="0"/>
      <w:r>
        <w:rPr>
          <w:b/>
          <w:i/>
          <w:sz w:val="36"/>
          <w:szCs w:val="36"/>
        </w:rPr>
        <w:t>Where Are We Going? How Do We Get There?</w:t>
      </w:r>
    </w:p>
    <w:p w:rsidR="00815CF3" w:rsidRDefault="00285D7D">
      <w:pPr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>Problematizing ENGL&amp;101</w:t>
      </w:r>
    </w:p>
    <w:p w:rsidR="00815CF3" w:rsidRDefault="00285D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815CF3" w:rsidRDefault="00285D7D">
      <w:pPr>
        <w:jc w:val="center"/>
        <w:rPr>
          <w:sz w:val="24"/>
          <w:szCs w:val="24"/>
        </w:rPr>
      </w:pPr>
      <w:r>
        <w:rPr>
          <w:sz w:val="24"/>
          <w:szCs w:val="24"/>
        </w:rPr>
        <w:t>May 18th, 2018</w:t>
      </w:r>
    </w:p>
    <w:p w:rsidR="00815CF3" w:rsidRDefault="00285D7D">
      <w:pPr>
        <w:jc w:val="center"/>
        <w:rPr>
          <w:sz w:val="24"/>
          <w:szCs w:val="24"/>
        </w:rPr>
      </w:pPr>
      <w:r>
        <w:rPr>
          <w:sz w:val="24"/>
          <w:szCs w:val="24"/>
        </w:rPr>
        <w:t>Central Washington University, Lombard Hall</w:t>
      </w:r>
    </w:p>
    <w:p w:rsidR="00815CF3" w:rsidRDefault="00285D7D">
      <w:pPr>
        <w:jc w:val="center"/>
        <w:rPr>
          <w:sz w:val="24"/>
          <w:szCs w:val="24"/>
        </w:rPr>
      </w:pPr>
      <w:r>
        <w:rPr>
          <w:b/>
          <w:color w:val="1F497D"/>
          <w:sz w:val="24"/>
          <w:szCs w:val="24"/>
        </w:rPr>
        <w:t>Short URL to this Agenda</w:t>
      </w:r>
      <w:r>
        <w:rPr>
          <w:color w:val="1F497D"/>
          <w:sz w:val="24"/>
          <w:szCs w:val="24"/>
        </w:rPr>
        <w:t xml:space="preserve">: </w:t>
      </w:r>
      <w:r>
        <w:rPr>
          <w:color w:val="444444"/>
          <w:sz w:val="24"/>
          <w:szCs w:val="24"/>
        </w:rPr>
        <w:t>https://goo.gl/nWxgBS</w:t>
      </w:r>
    </w:p>
    <w:p w:rsidR="00815CF3" w:rsidRDefault="00815CF3">
      <w:pPr>
        <w:jc w:val="center"/>
        <w:rPr>
          <w:b/>
          <w:color w:val="0D0D0D"/>
          <w:sz w:val="28"/>
          <w:szCs w:val="28"/>
        </w:rPr>
      </w:pPr>
    </w:p>
    <w:p w:rsidR="00815CF3" w:rsidRDefault="00285D7D">
      <w:pPr>
        <w:rPr>
          <w:b/>
          <w:color w:val="0D0D0D"/>
          <w:sz w:val="28"/>
          <w:szCs w:val="28"/>
        </w:rPr>
      </w:pPr>
      <w:r>
        <w:rPr>
          <w:b/>
          <w:color w:val="0D0D0D"/>
          <w:sz w:val="28"/>
          <w:szCs w:val="28"/>
        </w:rPr>
        <w:t>9:00 AM to 10:30 AM</w:t>
      </w:r>
    </w:p>
    <w:p w:rsidR="00815CF3" w:rsidRDefault="00285D7D">
      <w:pPr>
        <w:rPr>
          <w:b/>
          <w:i/>
          <w:color w:val="0D0D0D"/>
          <w:sz w:val="28"/>
          <w:szCs w:val="28"/>
        </w:rPr>
      </w:pPr>
      <w:r>
        <w:rPr>
          <w:b/>
          <w:color w:val="0D0D0D"/>
          <w:sz w:val="28"/>
          <w:szCs w:val="28"/>
        </w:rPr>
        <w:t xml:space="preserve">Welcome and Initial Reflections: </w:t>
      </w:r>
      <w:r>
        <w:rPr>
          <w:b/>
          <w:i/>
          <w:color w:val="0D0D0D"/>
          <w:sz w:val="28"/>
          <w:szCs w:val="28"/>
        </w:rPr>
        <w:t>A Call for Education Reform and the Place of ENGL&amp;101 in WA Community Colleges</w:t>
      </w:r>
    </w:p>
    <w:p w:rsidR="00815CF3" w:rsidRDefault="00285D7D">
      <w:pPr>
        <w:rPr>
          <w:color w:val="0D0D0D"/>
          <w:sz w:val="24"/>
          <w:szCs w:val="24"/>
        </w:rPr>
      </w:pPr>
      <w:r>
        <w:rPr>
          <w:b/>
          <w:color w:val="0D0D0D"/>
          <w:sz w:val="28"/>
          <w:szCs w:val="28"/>
        </w:rPr>
        <w:t>Facilitator</w:t>
      </w:r>
      <w:r>
        <w:rPr>
          <w:color w:val="0D0D0D"/>
          <w:sz w:val="28"/>
          <w:szCs w:val="28"/>
        </w:rPr>
        <w:t>: Ian Sherman-Youngblood, Green River</w:t>
      </w:r>
    </w:p>
    <w:p w:rsidR="00815CF3" w:rsidRDefault="00815CF3">
      <w:pPr>
        <w:rPr>
          <w:color w:val="0D0D0D"/>
          <w:sz w:val="24"/>
          <w:szCs w:val="24"/>
        </w:rPr>
      </w:pPr>
    </w:p>
    <w:p w:rsidR="00815CF3" w:rsidRDefault="00285D7D">
      <w:pPr>
        <w:rPr>
          <w:b/>
          <w:i/>
          <w:color w:val="0D0D0D"/>
          <w:sz w:val="28"/>
          <w:szCs w:val="28"/>
        </w:rPr>
      </w:pPr>
      <w:r>
        <w:rPr>
          <w:b/>
          <w:color w:val="0D0D0D"/>
          <w:sz w:val="28"/>
          <w:szCs w:val="28"/>
        </w:rPr>
        <w:t xml:space="preserve">Session I: </w:t>
      </w:r>
      <w:r>
        <w:rPr>
          <w:b/>
          <w:i/>
          <w:color w:val="0D0D0D"/>
          <w:sz w:val="28"/>
          <w:szCs w:val="28"/>
        </w:rPr>
        <w:t xml:space="preserve">Reform Efforts and the Institution: Practical Lessons &amp; Tips </w:t>
      </w:r>
      <w:proofErr w:type="gramStart"/>
      <w:r>
        <w:rPr>
          <w:b/>
          <w:i/>
          <w:color w:val="0D0D0D"/>
          <w:sz w:val="28"/>
          <w:szCs w:val="28"/>
        </w:rPr>
        <w:t>From</w:t>
      </w:r>
      <w:proofErr w:type="gramEnd"/>
      <w:r>
        <w:rPr>
          <w:b/>
          <w:i/>
          <w:color w:val="0D0D0D"/>
          <w:sz w:val="28"/>
          <w:szCs w:val="28"/>
        </w:rPr>
        <w:t xml:space="preserve"> the Trenches</w:t>
      </w:r>
    </w:p>
    <w:p w:rsidR="00815CF3" w:rsidRDefault="00285D7D">
      <w:pPr>
        <w:rPr>
          <w:color w:val="0D0D0D"/>
          <w:sz w:val="28"/>
          <w:szCs w:val="28"/>
        </w:rPr>
      </w:pPr>
      <w:r>
        <w:rPr>
          <w:b/>
          <w:color w:val="0D0D0D"/>
          <w:sz w:val="28"/>
          <w:szCs w:val="28"/>
        </w:rPr>
        <w:t>Facilitators</w:t>
      </w:r>
      <w:r>
        <w:rPr>
          <w:color w:val="0D0D0D"/>
          <w:sz w:val="28"/>
          <w:szCs w:val="28"/>
        </w:rPr>
        <w:t>: Tish Lopez, South Seattle; Paige Talbot, South Seattle; Kaitlin McClanahan, Seattle Central; Laura McCracken, North Seattle</w:t>
      </w:r>
    </w:p>
    <w:p w:rsidR="00815CF3" w:rsidRDefault="00285D7D">
      <w:pPr>
        <w:rPr>
          <w:color w:val="0D0D0D"/>
          <w:sz w:val="24"/>
          <w:szCs w:val="24"/>
        </w:rPr>
      </w:pPr>
      <w:r>
        <w:rPr>
          <w:sz w:val="24"/>
          <w:szCs w:val="24"/>
        </w:rPr>
        <w:t xml:space="preserve">When facilitating change in your department, what are the practical nuts and bolts tools </w:t>
      </w:r>
      <w:proofErr w:type="gramStart"/>
      <w:r>
        <w:rPr>
          <w:sz w:val="24"/>
          <w:szCs w:val="24"/>
        </w:rPr>
        <w:t>needed</w:t>
      </w:r>
      <w:proofErr w:type="gramEnd"/>
      <w:r>
        <w:rPr>
          <w:sz w:val="24"/>
          <w:szCs w:val="24"/>
        </w:rPr>
        <w:t xml:space="preserve"> to navigate? Learn about successfu</w:t>
      </w:r>
      <w:r>
        <w:rPr>
          <w:sz w:val="24"/>
          <w:szCs w:val="24"/>
        </w:rPr>
        <w:t>l curricular reforms as well as six key recommendations based on faculty experiences. Participants will have an opportunity to outline a key reform initiatives they are involved with in their own programs and how what they have just heard informs their eff</w:t>
      </w:r>
      <w:r>
        <w:rPr>
          <w:sz w:val="24"/>
          <w:szCs w:val="24"/>
        </w:rPr>
        <w:t>orts. Participants will take up this reform effort throughout the day.</w:t>
      </w:r>
    </w:p>
    <w:p w:rsidR="00815CF3" w:rsidRDefault="00815CF3">
      <w:pPr>
        <w:rPr>
          <w:color w:val="0D0D0D"/>
          <w:sz w:val="24"/>
          <w:szCs w:val="24"/>
        </w:rPr>
      </w:pPr>
    </w:p>
    <w:p w:rsidR="00815CF3" w:rsidRDefault="00285D7D">
      <w:pPr>
        <w:rPr>
          <w:b/>
          <w:color w:val="0D0D0D"/>
          <w:sz w:val="28"/>
          <w:szCs w:val="28"/>
        </w:rPr>
      </w:pPr>
      <w:r>
        <w:rPr>
          <w:b/>
          <w:color w:val="0D0D0D"/>
          <w:sz w:val="28"/>
          <w:szCs w:val="28"/>
        </w:rPr>
        <w:t>10:30 AM to 10:45 AM</w:t>
      </w:r>
    </w:p>
    <w:p w:rsidR="00815CF3" w:rsidRDefault="00285D7D">
      <w:pPr>
        <w:rPr>
          <w:b/>
          <w:color w:val="0D0D0D"/>
          <w:sz w:val="28"/>
          <w:szCs w:val="28"/>
        </w:rPr>
      </w:pPr>
      <w:r>
        <w:rPr>
          <w:b/>
          <w:color w:val="0D0D0D"/>
          <w:sz w:val="28"/>
          <w:szCs w:val="28"/>
        </w:rPr>
        <w:t>Break</w:t>
      </w:r>
    </w:p>
    <w:p w:rsidR="00815CF3" w:rsidRDefault="00815CF3">
      <w:pPr>
        <w:rPr>
          <w:b/>
          <w:color w:val="0D0D0D"/>
          <w:sz w:val="28"/>
          <w:szCs w:val="28"/>
        </w:rPr>
      </w:pPr>
    </w:p>
    <w:p w:rsidR="00815CF3" w:rsidRDefault="00285D7D">
      <w:pPr>
        <w:rPr>
          <w:b/>
          <w:color w:val="0D0D0D"/>
          <w:sz w:val="28"/>
          <w:szCs w:val="28"/>
        </w:rPr>
      </w:pPr>
      <w:r>
        <w:rPr>
          <w:b/>
          <w:color w:val="0D0D0D"/>
          <w:sz w:val="28"/>
          <w:szCs w:val="28"/>
        </w:rPr>
        <w:t>10:45 AM to 12:00 PM</w:t>
      </w:r>
    </w:p>
    <w:p w:rsidR="00815CF3" w:rsidRDefault="00285D7D">
      <w:pPr>
        <w:rPr>
          <w:b/>
          <w:i/>
          <w:color w:val="0D0D0D"/>
          <w:sz w:val="28"/>
          <w:szCs w:val="28"/>
        </w:rPr>
      </w:pPr>
      <w:r>
        <w:rPr>
          <w:b/>
          <w:color w:val="0D0D0D"/>
          <w:sz w:val="28"/>
          <w:szCs w:val="28"/>
        </w:rPr>
        <w:t xml:space="preserve">Session II: </w:t>
      </w:r>
      <w:r>
        <w:rPr>
          <w:b/>
          <w:i/>
          <w:color w:val="0D0D0D"/>
          <w:sz w:val="28"/>
          <w:szCs w:val="28"/>
        </w:rPr>
        <w:t>Inclusive Pedagogy</w:t>
      </w:r>
    </w:p>
    <w:p w:rsidR="00815CF3" w:rsidRDefault="00285D7D">
      <w:pPr>
        <w:rPr>
          <w:color w:val="212121"/>
          <w:sz w:val="24"/>
          <w:szCs w:val="24"/>
        </w:rPr>
      </w:pPr>
      <w:r>
        <w:rPr>
          <w:b/>
          <w:color w:val="0D0D0D"/>
          <w:sz w:val="28"/>
          <w:szCs w:val="28"/>
        </w:rPr>
        <w:t xml:space="preserve">Facilitators: </w:t>
      </w:r>
      <w:r>
        <w:rPr>
          <w:color w:val="0D0D0D"/>
          <w:sz w:val="28"/>
          <w:szCs w:val="28"/>
        </w:rPr>
        <w:t>Ian Sherman, Green River; Tish Lopez, South Seattle</w:t>
      </w:r>
    </w:p>
    <w:p w:rsidR="00815CF3" w:rsidRDefault="00285D7D">
      <w:pPr>
        <w:rPr>
          <w:color w:val="0D0D0D"/>
          <w:sz w:val="24"/>
          <w:szCs w:val="24"/>
        </w:rPr>
      </w:pPr>
      <w:r>
        <w:rPr>
          <w:color w:val="0D0D0D"/>
          <w:sz w:val="24"/>
          <w:szCs w:val="24"/>
        </w:rPr>
        <w:t>Community colleges have access as a gu</w:t>
      </w:r>
      <w:r>
        <w:rPr>
          <w:color w:val="0D0D0D"/>
          <w:sz w:val="24"/>
          <w:szCs w:val="24"/>
        </w:rPr>
        <w:t>iding mission--but what does that look like in the classroom? Working from an example of inclusive-pedagogy reform, we will examine the barriers that still exist for students from marginalized backgrounds in our own classes. We will devote special attentio</w:t>
      </w:r>
      <w:r>
        <w:rPr>
          <w:color w:val="0D0D0D"/>
          <w:sz w:val="24"/>
          <w:szCs w:val="24"/>
        </w:rPr>
        <w:t xml:space="preserve">n to standards of academic English, and recent, challenging work that asks us to keep investigating our own assumptions. </w:t>
      </w:r>
    </w:p>
    <w:p w:rsidR="00815CF3" w:rsidRDefault="00815CF3">
      <w:pPr>
        <w:rPr>
          <w:color w:val="0D0D0D"/>
          <w:sz w:val="24"/>
          <w:szCs w:val="24"/>
        </w:rPr>
      </w:pPr>
    </w:p>
    <w:p w:rsidR="00815CF3" w:rsidRDefault="00815CF3">
      <w:pPr>
        <w:rPr>
          <w:b/>
          <w:color w:val="0D0D0D"/>
          <w:sz w:val="28"/>
          <w:szCs w:val="28"/>
        </w:rPr>
      </w:pPr>
    </w:p>
    <w:p w:rsidR="00815CF3" w:rsidRDefault="00285D7D">
      <w:pPr>
        <w:rPr>
          <w:b/>
          <w:color w:val="0D0D0D"/>
          <w:sz w:val="28"/>
          <w:szCs w:val="28"/>
        </w:rPr>
      </w:pPr>
      <w:r>
        <w:rPr>
          <w:b/>
          <w:color w:val="0D0D0D"/>
          <w:sz w:val="28"/>
          <w:szCs w:val="28"/>
        </w:rPr>
        <w:lastRenderedPageBreak/>
        <w:t>12:00 PM to 12:45 PM</w:t>
      </w:r>
    </w:p>
    <w:p w:rsidR="00815CF3" w:rsidRDefault="00285D7D">
      <w:pPr>
        <w:rPr>
          <w:b/>
          <w:color w:val="0D0D0D"/>
          <w:sz w:val="28"/>
          <w:szCs w:val="28"/>
        </w:rPr>
      </w:pPr>
      <w:r>
        <w:rPr>
          <w:b/>
          <w:color w:val="0D0D0D"/>
          <w:sz w:val="28"/>
          <w:szCs w:val="28"/>
        </w:rPr>
        <w:t>Lunch and Truly Excellent Conversation</w:t>
      </w:r>
    </w:p>
    <w:p w:rsidR="00815CF3" w:rsidRDefault="00815CF3">
      <w:pPr>
        <w:rPr>
          <w:b/>
          <w:color w:val="0D0D0D"/>
          <w:sz w:val="28"/>
          <w:szCs w:val="28"/>
        </w:rPr>
      </w:pPr>
    </w:p>
    <w:p w:rsidR="00815CF3" w:rsidRDefault="00285D7D">
      <w:pPr>
        <w:rPr>
          <w:b/>
          <w:color w:val="0D0D0D"/>
          <w:sz w:val="28"/>
          <w:szCs w:val="28"/>
        </w:rPr>
      </w:pPr>
      <w:r>
        <w:rPr>
          <w:b/>
          <w:color w:val="0D0D0D"/>
          <w:sz w:val="28"/>
          <w:szCs w:val="28"/>
        </w:rPr>
        <w:t>12:45 to 1:30 PM</w:t>
      </w:r>
    </w:p>
    <w:p w:rsidR="00815CF3" w:rsidRDefault="00285D7D">
      <w:pPr>
        <w:rPr>
          <w:b/>
          <w:i/>
          <w:color w:val="0D0D0D"/>
          <w:sz w:val="28"/>
          <w:szCs w:val="28"/>
        </w:rPr>
      </w:pPr>
      <w:r>
        <w:rPr>
          <w:b/>
          <w:color w:val="0D0D0D"/>
          <w:sz w:val="28"/>
          <w:szCs w:val="28"/>
        </w:rPr>
        <w:t xml:space="preserve">Session III: </w:t>
      </w:r>
      <w:r>
        <w:rPr>
          <w:b/>
          <w:i/>
          <w:color w:val="0D0D0D"/>
          <w:sz w:val="28"/>
          <w:szCs w:val="28"/>
        </w:rPr>
        <w:t>The Dynamic Uses of Common Outcomes</w:t>
      </w:r>
    </w:p>
    <w:p w:rsidR="00815CF3" w:rsidRDefault="00285D7D">
      <w:pPr>
        <w:rPr>
          <w:color w:val="0D0D0D"/>
          <w:sz w:val="28"/>
          <w:szCs w:val="28"/>
        </w:rPr>
      </w:pPr>
      <w:r>
        <w:rPr>
          <w:b/>
          <w:color w:val="0D0D0D"/>
          <w:sz w:val="28"/>
          <w:szCs w:val="28"/>
        </w:rPr>
        <w:t xml:space="preserve">Facilitators: </w:t>
      </w:r>
      <w:r>
        <w:rPr>
          <w:color w:val="0D0D0D"/>
          <w:sz w:val="28"/>
          <w:szCs w:val="28"/>
        </w:rPr>
        <w:t>Outcomes Workgroup</w:t>
      </w:r>
    </w:p>
    <w:p w:rsidR="00815CF3" w:rsidRDefault="00285D7D">
      <w:pPr>
        <w:rPr>
          <w:sz w:val="24"/>
          <w:szCs w:val="24"/>
        </w:rPr>
      </w:pPr>
      <w:r>
        <w:rPr>
          <w:sz w:val="24"/>
          <w:szCs w:val="24"/>
        </w:rPr>
        <w:t>The workgroup working towards a draft (a living document) of common outcomes/Washington Outcomes for 101 will report back.  How might this be a foundational piece for facilitating curricular reform and for social justice ar</w:t>
      </w:r>
      <w:r>
        <w:rPr>
          <w:sz w:val="24"/>
          <w:szCs w:val="24"/>
        </w:rPr>
        <w:t>ound assessment?</w:t>
      </w:r>
    </w:p>
    <w:p w:rsidR="00815CF3" w:rsidRDefault="00815CF3">
      <w:pPr>
        <w:rPr>
          <w:sz w:val="24"/>
          <w:szCs w:val="24"/>
        </w:rPr>
      </w:pPr>
    </w:p>
    <w:p w:rsidR="00815CF3" w:rsidRDefault="00285D7D">
      <w:pPr>
        <w:rPr>
          <w:b/>
          <w:i/>
          <w:color w:val="0D0D0D"/>
          <w:sz w:val="28"/>
          <w:szCs w:val="28"/>
        </w:rPr>
      </w:pPr>
      <w:r>
        <w:rPr>
          <w:b/>
          <w:color w:val="0D0D0D"/>
          <w:sz w:val="28"/>
          <w:szCs w:val="28"/>
        </w:rPr>
        <w:t>1:30 PM to 3:15 PM</w:t>
      </w:r>
      <w:r>
        <w:rPr>
          <w:b/>
          <w:color w:val="0D0D0D"/>
          <w:sz w:val="28"/>
          <w:szCs w:val="28"/>
        </w:rPr>
        <w:br/>
        <w:t xml:space="preserve">Session IV: </w:t>
      </w:r>
      <w:r>
        <w:rPr>
          <w:b/>
          <w:i/>
          <w:color w:val="0D0D0D"/>
          <w:sz w:val="28"/>
          <w:szCs w:val="28"/>
        </w:rPr>
        <w:t>Concrete Next Steps: Maybe This in (Re</w:t>
      </w:r>
      <w:proofErr w:type="gramStart"/>
      <w:r>
        <w:rPr>
          <w:b/>
          <w:i/>
          <w:color w:val="0D0D0D"/>
          <w:sz w:val="28"/>
          <w:szCs w:val="28"/>
        </w:rPr>
        <w:t>)forming</w:t>
      </w:r>
      <w:proofErr w:type="gramEnd"/>
      <w:r>
        <w:rPr>
          <w:b/>
          <w:i/>
          <w:color w:val="0D0D0D"/>
          <w:sz w:val="28"/>
          <w:szCs w:val="28"/>
        </w:rPr>
        <w:t xml:space="preserve"> ENGL&amp;101?</w:t>
      </w:r>
    </w:p>
    <w:p w:rsidR="00815CF3" w:rsidRDefault="00285D7D">
      <w:pPr>
        <w:rPr>
          <w:color w:val="0D0D0D"/>
          <w:sz w:val="28"/>
          <w:szCs w:val="28"/>
        </w:rPr>
      </w:pPr>
      <w:r>
        <w:rPr>
          <w:b/>
          <w:color w:val="0D0D0D"/>
          <w:sz w:val="28"/>
          <w:szCs w:val="28"/>
        </w:rPr>
        <w:t xml:space="preserve">Facilitators: </w:t>
      </w:r>
      <w:r>
        <w:rPr>
          <w:color w:val="0D0D0D"/>
          <w:sz w:val="28"/>
          <w:szCs w:val="28"/>
        </w:rPr>
        <w:t>Jeff Klausman, Whatcom; Jen Whetham, SBCTC</w:t>
      </w:r>
    </w:p>
    <w:p w:rsidR="00815CF3" w:rsidRDefault="00285D7D">
      <w:pPr>
        <w:rPr>
          <w:color w:val="0D0D0D"/>
          <w:sz w:val="24"/>
          <w:szCs w:val="24"/>
        </w:rPr>
      </w:pPr>
      <w:r>
        <w:rPr>
          <w:sz w:val="24"/>
          <w:szCs w:val="24"/>
        </w:rPr>
        <w:t xml:space="preserve">In this session, participants will learn and experience a protocol (Step Back Consulting) to </w:t>
      </w:r>
      <w:r>
        <w:rPr>
          <w:sz w:val="24"/>
          <w:szCs w:val="24"/>
        </w:rPr>
        <w:t>get the kind of feedback on problems of practice specific to their context in ways that lead to a breakthrough.</w:t>
      </w:r>
    </w:p>
    <w:p w:rsidR="00815CF3" w:rsidRDefault="00815CF3">
      <w:pPr>
        <w:rPr>
          <w:b/>
          <w:color w:val="0D0D0D"/>
          <w:sz w:val="28"/>
          <w:szCs w:val="28"/>
        </w:rPr>
      </w:pPr>
    </w:p>
    <w:p w:rsidR="00815CF3" w:rsidRDefault="00285D7D">
      <w:pPr>
        <w:rPr>
          <w:b/>
          <w:color w:val="0D0D0D"/>
          <w:sz w:val="28"/>
          <w:szCs w:val="28"/>
        </w:rPr>
      </w:pPr>
      <w:r>
        <w:rPr>
          <w:b/>
          <w:color w:val="0D0D0D"/>
          <w:sz w:val="28"/>
          <w:szCs w:val="28"/>
        </w:rPr>
        <w:t>3:15 PM to 4:00 PM</w:t>
      </w:r>
    </w:p>
    <w:p w:rsidR="00815CF3" w:rsidRDefault="00285D7D">
      <w:pPr>
        <w:rPr>
          <w:b/>
          <w:i/>
          <w:color w:val="0D0D0D"/>
          <w:sz w:val="28"/>
          <w:szCs w:val="28"/>
        </w:rPr>
      </w:pPr>
      <w:r>
        <w:rPr>
          <w:b/>
          <w:color w:val="0D0D0D"/>
          <w:sz w:val="28"/>
          <w:szCs w:val="28"/>
        </w:rPr>
        <w:t xml:space="preserve">Session V: </w:t>
      </w:r>
      <w:r>
        <w:rPr>
          <w:b/>
          <w:i/>
          <w:color w:val="0D0D0D"/>
          <w:sz w:val="28"/>
          <w:szCs w:val="28"/>
        </w:rPr>
        <w:t>Wrap Up and Next Steps--Gallery Walk</w:t>
      </w:r>
    </w:p>
    <w:p w:rsidR="00815CF3" w:rsidRDefault="00285D7D">
      <w:pPr>
        <w:rPr>
          <w:color w:val="0D0D0D"/>
          <w:sz w:val="28"/>
          <w:szCs w:val="28"/>
        </w:rPr>
      </w:pPr>
      <w:r>
        <w:rPr>
          <w:b/>
          <w:color w:val="0D0D0D"/>
          <w:sz w:val="28"/>
          <w:szCs w:val="28"/>
        </w:rPr>
        <w:t>Facilitator</w:t>
      </w:r>
      <w:r>
        <w:rPr>
          <w:color w:val="0D0D0D"/>
          <w:sz w:val="28"/>
          <w:szCs w:val="28"/>
        </w:rPr>
        <w:t xml:space="preserve">: Sean </w:t>
      </w:r>
      <w:proofErr w:type="spellStart"/>
      <w:r>
        <w:rPr>
          <w:color w:val="0D0D0D"/>
          <w:sz w:val="28"/>
          <w:szCs w:val="28"/>
        </w:rPr>
        <w:t>Agriss</w:t>
      </w:r>
      <w:proofErr w:type="spellEnd"/>
      <w:r>
        <w:rPr>
          <w:color w:val="0D0D0D"/>
          <w:sz w:val="28"/>
          <w:szCs w:val="28"/>
        </w:rPr>
        <w:t>, EWU, and Andrea Reid, Spokane</w:t>
      </w:r>
    </w:p>
    <w:p w:rsidR="00815CF3" w:rsidRDefault="00285D7D">
      <w:pPr>
        <w:numPr>
          <w:ilvl w:val="0"/>
          <w:numId w:val="1"/>
        </w:numPr>
        <w:contextualSpacing/>
        <w:rPr>
          <w:color w:val="0D0D0D"/>
          <w:sz w:val="24"/>
          <w:szCs w:val="24"/>
        </w:rPr>
      </w:pPr>
      <w:r>
        <w:rPr>
          <w:color w:val="0D0D0D"/>
          <w:sz w:val="24"/>
          <w:szCs w:val="24"/>
        </w:rPr>
        <w:t>In what ways does the reform effort you have been annotating speak to statewide needs?</w:t>
      </w:r>
    </w:p>
    <w:p w:rsidR="00815CF3" w:rsidRDefault="00285D7D">
      <w:pPr>
        <w:numPr>
          <w:ilvl w:val="0"/>
          <w:numId w:val="1"/>
        </w:numPr>
        <w:contextualSpacing/>
        <w:rPr>
          <w:color w:val="0D0D0D"/>
          <w:sz w:val="24"/>
          <w:szCs w:val="24"/>
        </w:rPr>
      </w:pPr>
      <w:r>
        <w:rPr>
          <w:color w:val="0D0D0D"/>
          <w:sz w:val="24"/>
          <w:szCs w:val="24"/>
        </w:rPr>
        <w:t>How might ideas for a mission statement and strategic plan arise within the rubric of “Where are we going?” and “How do we get there?”</w:t>
      </w:r>
    </w:p>
    <w:p w:rsidR="00815CF3" w:rsidRDefault="00285D7D">
      <w:pPr>
        <w:numPr>
          <w:ilvl w:val="0"/>
          <w:numId w:val="1"/>
        </w:numPr>
        <w:contextualSpacing/>
        <w:rPr>
          <w:color w:val="0D0D0D"/>
          <w:sz w:val="24"/>
          <w:szCs w:val="24"/>
        </w:rPr>
      </w:pPr>
      <w:r>
        <w:rPr>
          <w:color w:val="0D0D0D"/>
          <w:sz w:val="24"/>
          <w:szCs w:val="24"/>
        </w:rPr>
        <w:t>Get input from larger group on goa</w:t>
      </w:r>
      <w:r>
        <w:rPr>
          <w:color w:val="0D0D0D"/>
          <w:sz w:val="24"/>
          <w:szCs w:val="24"/>
        </w:rPr>
        <w:t>ls Ian presented in the morning</w:t>
      </w:r>
    </w:p>
    <w:p w:rsidR="00815CF3" w:rsidRDefault="00285D7D">
      <w:pPr>
        <w:numPr>
          <w:ilvl w:val="0"/>
          <w:numId w:val="1"/>
        </w:numPr>
        <w:contextualSpacing/>
        <w:rPr>
          <w:color w:val="0D0D0D"/>
          <w:sz w:val="24"/>
          <w:szCs w:val="24"/>
        </w:rPr>
      </w:pPr>
      <w:r>
        <w:rPr>
          <w:color w:val="0D0D0D"/>
          <w:sz w:val="24"/>
          <w:szCs w:val="24"/>
        </w:rPr>
        <w:t>For each goal, how might we start to get there?</w:t>
      </w:r>
    </w:p>
    <w:p w:rsidR="00815CF3" w:rsidRDefault="00285D7D">
      <w:pPr>
        <w:numPr>
          <w:ilvl w:val="0"/>
          <w:numId w:val="1"/>
        </w:numPr>
        <w:contextualSpacing/>
        <w:rPr>
          <w:color w:val="0D0D0D"/>
          <w:sz w:val="24"/>
          <w:szCs w:val="24"/>
        </w:rPr>
      </w:pPr>
      <w:r>
        <w:rPr>
          <w:color w:val="0D0D0D"/>
          <w:sz w:val="24"/>
          <w:szCs w:val="24"/>
        </w:rPr>
        <w:t>Smaller group takes input and crafts mission statement for fall 2018 consideration as well as strategic plan</w:t>
      </w:r>
    </w:p>
    <w:p w:rsidR="00815CF3" w:rsidRDefault="00815CF3">
      <w:pPr>
        <w:rPr>
          <w:color w:val="0D0D0D"/>
          <w:sz w:val="24"/>
          <w:szCs w:val="24"/>
        </w:rPr>
      </w:pPr>
    </w:p>
    <w:p w:rsidR="00815CF3" w:rsidRDefault="00285D7D">
      <w:pPr>
        <w:rPr>
          <w:b/>
          <w:color w:val="0D0D0D"/>
          <w:sz w:val="28"/>
          <w:szCs w:val="28"/>
        </w:rPr>
      </w:pPr>
      <w:r>
        <w:rPr>
          <w:b/>
          <w:color w:val="0D0D0D"/>
          <w:sz w:val="28"/>
          <w:szCs w:val="28"/>
        </w:rPr>
        <w:t>4:00 PM to 6:00 PM</w:t>
      </w:r>
    </w:p>
    <w:p w:rsidR="00815CF3" w:rsidRDefault="00285D7D">
      <w:pPr>
        <w:rPr>
          <w:b/>
          <w:i/>
          <w:color w:val="0D0D0D"/>
          <w:sz w:val="28"/>
          <w:szCs w:val="28"/>
        </w:rPr>
      </w:pPr>
      <w:r>
        <w:rPr>
          <w:b/>
          <w:i/>
          <w:color w:val="0D0D0D"/>
          <w:sz w:val="28"/>
          <w:szCs w:val="28"/>
        </w:rPr>
        <w:t>Wait, Don’t Leave Yet!</w:t>
      </w:r>
    </w:p>
    <w:p w:rsidR="00815CF3" w:rsidRDefault="00285D7D">
      <w:r>
        <w:rPr>
          <w:color w:val="0D0D0D"/>
          <w:sz w:val="24"/>
          <w:szCs w:val="24"/>
        </w:rPr>
        <w:t>Why rush off and then fi</w:t>
      </w:r>
      <w:r>
        <w:rPr>
          <w:color w:val="0D0D0D"/>
          <w:sz w:val="24"/>
          <w:szCs w:val="24"/>
        </w:rPr>
        <w:t>ght traffic home when you could join your colleagues for a no-host happy hour?</w:t>
      </w:r>
    </w:p>
    <w:sectPr w:rsidR="00815CF3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F84C7D"/>
    <w:multiLevelType w:val="multilevel"/>
    <w:tmpl w:val="50D0AF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CF3"/>
    <w:rsid w:val="00285D7D"/>
    <w:rsid w:val="0081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C533B1-E88E-4D04-9691-F7EA99A6E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Whetham</dc:creator>
  <cp:lastModifiedBy>Jennifer Whetham</cp:lastModifiedBy>
  <cp:revision>2</cp:revision>
  <dcterms:created xsi:type="dcterms:W3CDTF">2018-05-17T19:59:00Z</dcterms:created>
  <dcterms:modified xsi:type="dcterms:W3CDTF">2018-05-17T19:59:00Z</dcterms:modified>
</cp:coreProperties>
</file>